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34" w:rsidRDefault="00743734" w:rsidP="00743734">
      <w:pPr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  <w:r w:rsidRPr="0099644A">
        <w:rPr>
          <w:rFonts w:ascii="Times New Roman" w:eastAsia="Times New Roman" w:hAnsi="Times New Roman"/>
          <w:i/>
          <w:sz w:val="18"/>
          <w:szCs w:val="18"/>
        </w:rPr>
        <w:t>Form</w:t>
      </w:r>
      <w:r w:rsidRPr="0099644A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No. </w:t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>28</w:t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</w:r>
      <w:r>
        <w:rPr>
          <w:rFonts w:ascii="Times New Roman" w:eastAsia="Times New Roman" w:hAnsi="Times New Roman"/>
          <w:i/>
          <w:spacing w:val="-4"/>
          <w:sz w:val="18"/>
          <w:szCs w:val="18"/>
        </w:rPr>
        <w:tab/>
        <w:t>R. 72 (1)</w:t>
      </w:r>
    </w:p>
    <w:p w:rsidR="00743734" w:rsidRPr="0099644A" w:rsidRDefault="00743734" w:rsidP="00743734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THE INSOLVENCY ACT</w: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62864</wp:posOffset>
                </wp:positionV>
                <wp:extent cx="2835275" cy="0"/>
                <wp:effectExtent l="0" t="0" r="222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DFD0" id="Straight Connector 3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8.75pt,4.95pt" to="44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l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"/>
            </w:pict>
          </mc:Fallback>
        </mc:AlternateConten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IN THE HIGH COURT OF KENYA</w: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108584</wp:posOffset>
                </wp:positionV>
                <wp:extent cx="2835275" cy="0"/>
                <wp:effectExtent l="0" t="0" r="222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A59AA" id="Straight Connector 29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8.65pt,8.55pt" to="441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rfHwIAADg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"/>
            </w:pict>
          </mc:Fallback>
        </mc:AlternateConten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 xml:space="preserve">APPLICATION FOR </w:t>
      </w:r>
      <w:r>
        <w:rPr>
          <w:rFonts w:ascii="Times New Roman" w:hAnsi="Times New Roman"/>
          <w:b/>
          <w:sz w:val="18"/>
          <w:szCs w:val="18"/>
        </w:rPr>
        <w:t>NO ASSET PROCEDURE</w:t>
      </w:r>
      <w:r w:rsidRPr="0099644A">
        <w:rPr>
          <w:rFonts w:ascii="Times New Roman" w:hAnsi="Times New Roman"/>
          <w:b/>
          <w:sz w:val="18"/>
          <w:szCs w:val="18"/>
        </w:rPr>
        <w:t xml:space="preserve"> (</w:t>
      </w:r>
      <w:r>
        <w:rPr>
          <w:rFonts w:ascii="Times New Roman" w:hAnsi="Times New Roman"/>
          <w:b/>
          <w:sz w:val="18"/>
          <w:szCs w:val="18"/>
        </w:rPr>
        <w:t>NAP</w:t>
      </w:r>
      <w:r w:rsidRPr="0099644A">
        <w:rPr>
          <w:rFonts w:ascii="Times New Roman" w:hAnsi="Times New Roman"/>
          <w:b/>
          <w:sz w:val="18"/>
          <w:szCs w:val="18"/>
        </w:rPr>
        <w:t>)</w: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Rules 72(1) and 102 (2)</w:t>
      </w:r>
    </w:p>
    <w:p w:rsidR="00743734" w:rsidRPr="0099644A" w:rsidRDefault="00743734" w:rsidP="007437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3734" w:rsidRPr="0099644A" w:rsidRDefault="00743734" w:rsidP="00743734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PERSONAL INFORMATION OF APPLICANT DEBTOR</w:t>
      </w:r>
    </w:p>
    <w:p w:rsidR="00743734" w:rsidRPr="0099644A" w:rsidRDefault="00743734" w:rsidP="0074373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743734" w:rsidRPr="0099644A" w:rsidRDefault="00743734" w:rsidP="00743734">
      <w:pPr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Full Names (as they appear on your National ID):</w:t>
      </w:r>
    </w:p>
    <w:p w:rsidR="00743734" w:rsidRPr="0099644A" w:rsidRDefault="00743734" w:rsidP="00743734">
      <w:pPr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Preferred Title (Mr./Mrs./Miss/Ms./Other):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Nationality:</w:t>
      </w:r>
    </w:p>
    <w:p w:rsidR="00743734" w:rsidRPr="0099644A" w:rsidRDefault="00743734" w:rsidP="00743734">
      <w:pPr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Gender:</w:t>
      </w:r>
    </w:p>
    <w:p w:rsidR="00743734" w:rsidRPr="0099644A" w:rsidRDefault="00743734" w:rsidP="00743734">
      <w:pPr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Date of Birth:</w:t>
      </w:r>
    </w:p>
    <w:p w:rsidR="00743734" w:rsidRPr="0099644A" w:rsidRDefault="00743734" w:rsidP="00743734">
      <w:pPr>
        <w:numPr>
          <w:ilvl w:val="0"/>
          <w:numId w:val="17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Address: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Postcode:</w:t>
      </w:r>
    </w:p>
    <w:p w:rsidR="00743734" w:rsidRPr="0099644A" w:rsidRDefault="00743734" w:rsidP="00743734">
      <w:pPr>
        <w:ind w:left="720"/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County: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Country:</w:t>
      </w:r>
    </w:p>
    <w:p w:rsidR="00743734" w:rsidRPr="0099644A" w:rsidRDefault="00743734" w:rsidP="00743734">
      <w:pPr>
        <w:ind w:left="720"/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Email: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Tel:</w:t>
      </w:r>
    </w:p>
    <w:p w:rsidR="00743734" w:rsidRPr="0099644A" w:rsidRDefault="00743734" w:rsidP="0074373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(i) Occupation (bankrupt/debtor):</w:t>
      </w:r>
    </w:p>
    <w:p w:rsidR="00743734" w:rsidRPr="0099644A" w:rsidRDefault="00743734" w:rsidP="00743734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(ii) If employed, Name and address of present employer:</w:t>
      </w:r>
    </w:p>
    <w:p w:rsidR="00743734" w:rsidRPr="0099644A" w:rsidRDefault="00743734" w:rsidP="00743734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ind w:left="720"/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Address: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Postcode:</w:t>
      </w:r>
    </w:p>
    <w:p w:rsidR="00743734" w:rsidRPr="0099644A" w:rsidRDefault="00743734" w:rsidP="00743734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County: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Country:</w:t>
      </w:r>
    </w:p>
    <w:p w:rsidR="00743734" w:rsidRPr="0099644A" w:rsidRDefault="00743734" w:rsidP="00743734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ind w:left="720"/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Email: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Tel:</w:t>
      </w:r>
    </w:p>
    <w:p w:rsidR="00743734" w:rsidRDefault="00743734" w:rsidP="00743734">
      <w:pPr>
        <w:numPr>
          <w:ilvl w:val="0"/>
          <w:numId w:val="31"/>
        </w:numPr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PROPOSAL DETAILS</w:t>
      </w:r>
    </w:p>
    <w:p w:rsidR="00743734" w:rsidRPr="00A84B40" w:rsidRDefault="00743734" w:rsidP="00743734">
      <w:pPr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84B40">
        <w:rPr>
          <w:rFonts w:ascii="Times New Roman" w:hAnsi="Times New Roman"/>
          <w:sz w:val="18"/>
          <w:szCs w:val="18"/>
        </w:rPr>
        <w:t>I am unable to pay my debts. I confirm to the best of my knowledge no creditor has filed an application with the court for my bankruptcy and nor have I previously been adjudged bankrupt or subject to a No Asset Procedure.</w:t>
      </w:r>
    </w:p>
    <w:p w:rsidR="00743734" w:rsidRPr="00A84B40" w:rsidRDefault="00743734" w:rsidP="00743734">
      <w:pPr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84B40">
        <w:rPr>
          <w:rFonts w:ascii="Times New Roman" w:hAnsi="Times New Roman"/>
          <w:sz w:val="18"/>
          <w:szCs w:val="18"/>
        </w:rPr>
        <w:lastRenderedPageBreak/>
        <w:t>I request that I be admitted to the No Asset Procedure. I acknowledge that the decision by the Official Receiver to accept this application will be legally binding on me and that I will be subject to the provisions of the Insolvency Act and Regulations.</w:t>
      </w:r>
    </w:p>
    <w:p w:rsidR="00743734" w:rsidRPr="0099644A" w:rsidRDefault="00743734" w:rsidP="00743734">
      <w:pPr>
        <w:ind w:left="360"/>
        <w:rPr>
          <w:rFonts w:ascii="Times New Roman" w:hAnsi="Times New Roman"/>
          <w:b/>
          <w:sz w:val="18"/>
          <w:szCs w:val="18"/>
        </w:rPr>
      </w:pPr>
    </w:p>
    <w:p w:rsidR="00743734" w:rsidRPr="0099644A" w:rsidRDefault="00743734" w:rsidP="00743734">
      <w:pPr>
        <w:numPr>
          <w:ilvl w:val="0"/>
          <w:numId w:val="31"/>
        </w:numPr>
        <w:jc w:val="both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ADDITIONAL COMMENTS</w:t>
      </w:r>
    </w:p>
    <w:p w:rsidR="00743734" w:rsidRPr="0099644A" w:rsidRDefault="00743734" w:rsidP="00743734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C851C9">
        <w:rPr>
          <w:rFonts w:ascii="Times New Roman" w:hAnsi="Times New Roman"/>
          <w:b/>
          <w:i/>
          <w:sz w:val="18"/>
          <w:szCs w:val="18"/>
        </w:rPr>
        <w:t>(</w:t>
      </w:r>
      <w:r w:rsidRPr="0099644A">
        <w:rPr>
          <w:rFonts w:ascii="Times New Roman" w:hAnsi="Times New Roman"/>
          <w:b/>
          <w:i/>
          <w:sz w:val="18"/>
          <w:szCs w:val="18"/>
        </w:rPr>
        <w:t xml:space="preserve">Please provide any other information that you believe is relevant to your proposal. </w:t>
      </w:r>
      <w:r w:rsidRPr="00C851C9">
        <w:rPr>
          <w:rFonts w:ascii="Times New Roman" w:hAnsi="Times New Roman"/>
          <w:b/>
          <w:i/>
          <w:sz w:val="18"/>
          <w:szCs w:val="18"/>
        </w:rPr>
        <w:t>The duration of a NAP is</w:t>
      </w:r>
      <w:r w:rsidRPr="0099644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C851C9">
        <w:rPr>
          <w:rFonts w:ascii="Times New Roman" w:hAnsi="Times New Roman"/>
          <w:b/>
          <w:i/>
          <w:sz w:val="18"/>
          <w:szCs w:val="18"/>
        </w:rPr>
        <w:t>12 months</w:t>
      </w:r>
      <w:r w:rsidRPr="0099644A">
        <w:rPr>
          <w:rFonts w:ascii="Times New Roman" w:hAnsi="Times New Roman"/>
          <w:b/>
          <w:i/>
          <w:sz w:val="18"/>
          <w:szCs w:val="18"/>
        </w:rPr>
        <w:t xml:space="preserve">. </w:t>
      </w:r>
      <w:r w:rsidRPr="00C851C9">
        <w:rPr>
          <w:rFonts w:ascii="Times New Roman" w:hAnsi="Times New Roman"/>
          <w:b/>
          <w:i/>
          <w:sz w:val="18"/>
          <w:szCs w:val="18"/>
        </w:rPr>
        <w:t>You may request that the NAP be terminated in less than the period in the event your circumstances change and if you wish to repay something towards your debts</w:t>
      </w:r>
      <w:r w:rsidRPr="0099644A">
        <w:rPr>
          <w:rFonts w:ascii="Times New Roman" w:hAnsi="Times New Roman"/>
          <w:b/>
          <w:i/>
          <w:sz w:val="18"/>
          <w:szCs w:val="18"/>
        </w:rPr>
        <w:t>, please specify here.</w:t>
      </w:r>
      <w:r w:rsidRPr="00C851C9">
        <w:rPr>
          <w:rFonts w:ascii="Times New Roman" w:hAnsi="Times New Roman"/>
          <w:b/>
          <w:i/>
          <w:sz w:val="18"/>
          <w:szCs w:val="18"/>
        </w:rPr>
        <w:t>)</w:t>
      </w: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numPr>
          <w:ilvl w:val="0"/>
          <w:numId w:val="31"/>
        </w:numPr>
        <w:jc w:val="both"/>
        <w:rPr>
          <w:rFonts w:ascii="Times New Roman" w:hAnsi="Times New Roman"/>
          <w:b/>
          <w:sz w:val="18"/>
          <w:szCs w:val="18"/>
        </w:rPr>
      </w:pPr>
      <w:r w:rsidRPr="0099644A">
        <w:rPr>
          <w:rFonts w:ascii="Times New Roman" w:hAnsi="Times New Roman"/>
          <w:b/>
          <w:sz w:val="18"/>
          <w:szCs w:val="18"/>
        </w:rPr>
        <w:t>DECLARATION</w:t>
      </w:r>
    </w:p>
    <w:p w:rsidR="00743734" w:rsidRPr="0099644A" w:rsidRDefault="00743734" w:rsidP="00743734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 xml:space="preserve">The information provided by me in this application is true, and I have disclosed here all and every facts and circumstances which are material to consideration of my application. I understand that any false, inaccurate or misleading information provided by me may lead to a refusal of my application, or disciplinary action in relation to, and withdrawal of my application for </w:t>
      </w:r>
      <w:r>
        <w:rPr>
          <w:rFonts w:ascii="Times New Roman" w:hAnsi="Times New Roman"/>
          <w:sz w:val="18"/>
          <w:szCs w:val="18"/>
        </w:rPr>
        <w:t>the No-Asset Procedure</w:t>
      </w:r>
      <w:r w:rsidRPr="0099644A">
        <w:rPr>
          <w:rFonts w:ascii="Times New Roman" w:hAnsi="Times New Roman"/>
          <w:sz w:val="18"/>
          <w:szCs w:val="18"/>
        </w:rPr>
        <w:t>.</w:t>
      </w:r>
    </w:p>
    <w:p w:rsidR="00743734" w:rsidRPr="0099644A" w:rsidRDefault="00743734" w:rsidP="00743734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 xml:space="preserve">I will immediately notify the office of the Official Receiver of any material change in the information provided by me here, whether it arises before or after my admission </w:t>
      </w:r>
      <w:r>
        <w:rPr>
          <w:rFonts w:ascii="Times New Roman" w:hAnsi="Times New Roman"/>
          <w:sz w:val="18"/>
          <w:szCs w:val="18"/>
        </w:rPr>
        <w:t>to the No-Asset Procedure</w:t>
      </w:r>
      <w:r w:rsidRPr="0099644A">
        <w:rPr>
          <w:rFonts w:ascii="Times New Roman" w:hAnsi="Times New Roman"/>
          <w:sz w:val="18"/>
          <w:szCs w:val="18"/>
        </w:rPr>
        <w:t>.</w:t>
      </w:r>
    </w:p>
    <w:p w:rsidR="00743734" w:rsidRPr="0099644A" w:rsidRDefault="00743734" w:rsidP="00743734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I</w:t>
      </w:r>
      <w:r w:rsidRPr="0099644A">
        <w:rPr>
          <w:rFonts w:eastAsia="Times New Roman"/>
        </w:rPr>
        <w:t xml:space="preserve"> </w:t>
      </w:r>
      <w:r w:rsidRPr="0099644A">
        <w:rPr>
          <w:rFonts w:ascii="Times New Roman" w:hAnsi="Times New Roman"/>
          <w:sz w:val="18"/>
          <w:szCs w:val="18"/>
        </w:rPr>
        <w:t>attach a copy of my statement of affairs and any other relevant documents prescribed by the Official Receiver, the Insolvency Act and Regulations together with this application.</w:t>
      </w:r>
    </w:p>
    <w:p w:rsidR="00743734" w:rsidRPr="0099644A" w:rsidRDefault="00743734" w:rsidP="00743734">
      <w:pPr>
        <w:numPr>
          <w:ilvl w:val="0"/>
          <w:numId w:val="33"/>
        </w:num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 xml:space="preserve">I request that </w:t>
      </w:r>
      <w:r>
        <w:rPr>
          <w:rFonts w:ascii="Times New Roman" w:hAnsi="Times New Roman"/>
          <w:sz w:val="18"/>
          <w:szCs w:val="18"/>
        </w:rPr>
        <w:t>I be admitted to the No-Asset Procedure</w:t>
      </w:r>
      <w:r w:rsidRPr="0099644A">
        <w:rPr>
          <w:rFonts w:ascii="Times New Roman" w:hAnsi="Times New Roman"/>
          <w:sz w:val="18"/>
          <w:szCs w:val="18"/>
        </w:rPr>
        <w:t xml:space="preserve"> on the above terms.</w:t>
      </w:r>
    </w:p>
    <w:p w:rsidR="00743734" w:rsidRPr="0099644A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Dated this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day of</w:t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</w:r>
      <w:r w:rsidRPr="0099644A">
        <w:rPr>
          <w:rFonts w:ascii="Times New Roman" w:hAnsi="Times New Roman"/>
          <w:sz w:val="18"/>
          <w:szCs w:val="18"/>
        </w:rPr>
        <w:tab/>
        <w:t>20</w:t>
      </w:r>
    </w:p>
    <w:p w:rsidR="00743734" w:rsidRPr="0099644A" w:rsidRDefault="00743734" w:rsidP="00743734">
      <w:pPr>
        <w:jc w:val="center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jc w:val="center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……………………………………..</w:t>
      </w:r>
    </w:p>
    <w:p w:rsidR="00743734" w:rsidRPr="0099644A" w:rsidRDefault="00743734" w:rsidP="007437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Applicant Debtor</w:t>
      </w:r>
    </w:p>
    <w:p w:rsidR="00743734" w:rsidRPr="0099644A" w:rsidRDefault="00743734" w:rsidP="007437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3734" w:rsidRPr="0099644A" w:rsidRDefault="00743734" w:rsidP="007437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9644A">
        <w:rPr>
          <w:rFonts w:ascii="Times New Roman" w:hAnsi="Times New Roman"/>
          <w:sz w:val="18"/>
          <w:szCs w:val="18"/>
        </w:rPr>
        <w:t>NOTE:</w:t>
      </w:r>
    </w:p>
    <w:p w:rsidR="00743734" w:rsidRPr="0099644A" w:rsidRDefault="00743734" w:rsidP="007437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43734" w:rsidRPr="00EB6157" w:rsidRDefault="00743734" w:rsidP="00743734">
      <w:pPr>
        <w:jc w:val="both"/>
        <w:rPr>
          <w:rFonts w:ascii="Times New Roman" w:hAnsi="Times New Roman"/>
          <w:sz w:val="18"/>
          <w:szCs w:val="18"/>
        </w:rPr>
      </w:pPr>
      <w:r w:rsidRPr="00EB6157">
        <w:rPr>
          <w:rFonts w:ascii="Times New Roman" w:hAnsi="Times New Roman"/>
          <w:sz w:val="18"/>
          <w:szCs w:val="18"/>
        </w:rPr>
        <w:t xml:space="preserve">The No Asset Procedure (NAP) is an alternative to filing a debtor's petition for Bankruptcy. The Insolvency Act </w:t>
      </w:r>
      <w:r>
        <w:rPr>
          <w:rFonts w:ascii="Times New Roman" w:hAnsi="Times New Roman"/>
          <w:sz w:val="18"/>
          <w:szCs w:val="18"/>
        </w:rPr>
        <w:t>and Regulations</w:t>
      </w:r>
      <w:r w:rsidRPr="00EB6157">
        <w:rPr>
          <w:rFonts w:ascii="Times New Roman" w:hAnsi="Times New Roman"/>
          <w:sz w:val="18"/>
          <w:szCs w:val="18"/>
        </w:rPr>
        <w:t xml:space="preserve"> specif</w:t>
      </w:r>
      <w:r>
        <w:rPr>
          <w:rFonts w:ascii="Times New Roman" w:hAnsi="Times New Roman"/>
          <w:sz w:val="18"/>
          <w:szCs w:val="18"/>
        </w:rPr>
        <w:t>y the</w:t>
      </w:r>
      <w:r w:rsidRPr="00EB6157">
        <w:rPr>
          <w:rFonts w:ascii="Times New Roman" w:hAnsi="Times New Roman"/>
          <w:sz w:val="18"/>
          <w:szCs w:val="18"/>
        </w:rPr>
        <w:t xml:space="preserve"> eligibility criteria that must be met. Should you decide to submit your application it will be carefully considered by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 and may or may not be accepted. You will be notified as soon as a decision has </w:t>
      </w:r>
      <w:r w:rsidRPr="00EB6157">
        <w:rPr>
          <w:rFonts w:ascii="Times New Roman" w:hAnsi="Times New Roman"/>
          <w:sz w:val="18"/>
          <w:szCs w:val="18"/>
        </w:rPr>
        <w:lastRenderedPageBreak/>
        <w:t xml:space="preserve">been made, which is expected to be within </w:t>
      </w:r>
      <w:r>
        <w:rPr>
          <w:rFonts w:ascii="Times New Roman" w:hAnsi="Times New Roman"/>
          <w:sz w:val="18"/>
          <w:szCs w:val="18"/>
        </w:rPr>
        <w:t>96</w:t>
      </w:r>
      <w:r w:rsidRPr="00EB6157">
        <w:rPr>
          <w:rFonts w:ascii="Times New Roman" w:hAnsi="Times New Roman"/>
          <w:sz w:val="18"/>
          <w:szCs w:val="18"/>
        </w:rPr>
        <w:t xml:space="preserve"> hours of receipt of the compl</w:t>
      </w:r>
      <w:r>
        <w:rPr>
          <w:rFonts w:ascii="Times New Roman" w:hAnsi="Times New Roman"/>
          <w:sz w:val="18"/>
          <w:szCs w:val="18"/>
        </w:rPr>
        <w:t>eted application. T</w:t>
      </w:r>
      <w:r w:rsidRPr="00EB6157">
        <w:rPr>
          <w:rFonts w:ascii="Times New Roman" w:hAnsi="Times New Roman"/>
          <w:sz w:val="18"/>
          <w:szCs w:val="18"/>
        </w:rPr>
        <w:t xml:space="preserve">he normal term of a NAP is 12 months, you may contact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 and request that the NAP be terminated during that period if your circumstances change and you can repay something towards your debts.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 may also terminate the NAP, for example if it is considered that you have concealed information.</w:t>
      </w: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  <w:r w:rsidRPr="00EB6157">
        <w:rPr>
          <w:rFonts w:ascii="Times New Roman" w:hAnsi="Times New Roman"/>
          <w:sz w:val="18"/>
          <w:szCs w:val="18"/>
        </w:rPr>
        <w:t xml:space="preserve">During the course of the NAP you have a duty to assist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, and to notify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 of any change in your circumstances. There will also be a restriction on your ability to incur credit during the period of the NAP.</w:t>
      </w:r>
      <w:r w:rsidRPr="00EB6157">
        <w:t xml:space="preserve"> </w:t>
      </w:r>
      <w:r w:rsidRPr="00EB6157">
        <w:rPr>
          <w:rFonts w:ascii="Times New Roman" w:hAnsi="Times New Roman"/>
          <w:sz w:val="18"/>
          <w:szCs w:val="18"/>
        </w:rPr>
        <w:t xml:space="preserve">If you choose to submit your application then any decision by the Official </w:t>
      </w:r>
      <w:r>
        <w:rPr>
          <w:rFonts w:ascii="Times New Roman" w:hAnsi="Times New Roman"/>
          <w:sz w:val="18"/>
          <w:szCs w:val="18"/>
        </w:rPr>
        <w:t>Receiver</w:t>
      </w:r>
      <w:r w:rsidRPr="00EB6157">
        <w:rPr>
          <w:rFonts w:ascii="Times New Roman" w:hAnsi="Times New Roman"/>
          <w:sz w:val="18"/>
          <w:szCs w:val="18"/>
        </w:rPr>
        <w:t xml:space="preserve"> to accept your application will be legally binding on you.</w:t>
      </w: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743734" w:rsidRDefault="00743734" w:rsidP="00743734">
      <w:pPr>
        <w:jc w:val="both"/>
        <w:rPr>
          <w:rFonts w:ascii="Times New Roman" w:hAnsi="Times New Roman"/>
          <w:sz w:val="18"/>
          <w:szCs w:val="18"/>
        </w:rPr>
      </w:pPr>
    </w:p>
    <w:p w:rsidR="0016674C" w:rsidRPr="00743734" w:rsidRDefault="0016674C" w:rsidP="00743734">
      <w:bookmarkStart w:id="0" w:name="_GoBack"/>
      <w:bookmarkEnd w:id="0"/>
    </w:p>
    <w:sectPr w:rsidR="0016674C" w:rsidRPr="00743734" w:rsidSect="006867E0">
      <w:footerReference w:type="default" r:id="rId7"/>
      <w:pgSz w:w="15840" w:h="12240" w:orient="landscape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8D" w:rsidRDefault="00A85E8D" w:rsidP="00764A59">
      <w:pPr>
        <w:spacing w:after="0" w:line="240" w:lineRule="auto"/>
      </w:pPr>
      <w:r>
        <w:separator/>
      </w:r>
    </w:p>
  </w:endnote>
  <w:endnote w:type="continuationSeparator" w:id="0">
    <w:p w:rsidR="00A85E8D" w:rsidRDefault="00A85E8D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7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8D" w:rsidRDefault="00A85E8D" w:rsidP="00764A59">
      <w:pPr>
        <w:spacing w:after="0" w:line="240" w:lineRule="auto"/>
      </w:pPr>
      <w:r>
        <w:separator/>
      </w:r>
    </w:p>
  </w:footnote>
  <w:footnote w:type="continuationSeparator" w:id="0">
    <w:p w:rsidR="00A85E8D" w:rsidRDefault="00A85E8D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C1"/>
    <w:multiLevelType w:val="hybridMultilevel"/>
    <w:tmpl w:val="2CECD224"/>
    <w:lvl w:ilvl="0" w:tplc="0409000F">
      <w:start w:val="1"/>
      <w:numFmt w:val="decimal"/>
      <w:lvlText w:val="%1."/>
      <w:lvlJc w:val="left"/>
      <w:pPr>
        <w:ind w:left="1556" w:hanging="720"/>
      </w:pPr>
      <w:rPr>
        <w:rFonts w:hint="default"/>
        <w:w w:val="99"/>
        <w:sz w:val="20"/>
        <w:szCs w:val="20"/>
      </w:rPr>
    </w:lvl>
    <w:lvl w:ilvl="1" w:tplc="8A683614">
      <w:start w:val="1"/>
      <w:numFmt w:val="bullet"/>
      <w:lvlText w:val="•"/>
      <w:lvlJc w:val="left"/>
      <w:pPr>
        <w:ind w:left="2418" w:hanging="720"/>
      </w:pPr>
      <w:rPr>
        <w:rFonts w:hint="default"/>
      </w:rPr>
    </w:lvl>
    <w:lvl w:ilvl="2" w:tplc="E4D8F26A">
      <w:start w:val="1"/>
      <w:numFmt w:val="bullet"/>
      <w:lvlText w:val="•"/>
      <w:lvlJc w:val="left"/>
      <w:pPr>
        <w:ind w:left="3276" w:hanging="720"/>
      </w:pPr>
      <w:rPr>
        <w:rFonts w:hint="default"/>
      </w:rPr>
    </w:lvl>
    <w:lvl w:ilvl="3" w:tplc="7C3C72F8">
      <w:start w:val="1"/>
      <w:numFmt w:val="bullet"/>
      <w:lvlText w:val="•"/>
      <w:lvlJc w:val="left"/>
      <w:pPr>
        <w:ind w:left="4134" w:hanging="720"/>
      </w:pPr>
      <w:rPr>
        <w:rFonts w:hint="default"/>
      </w:rPr>
    </w:lvl>
    <w:lvl w:ilvl="4" w:tplc="10B66E5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5" w:tplc="863635E8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61661F76">
      <w:start w:val="1"/>
      <w:numFmt w:val="bullet"/>
      <w:lvlText w:val="•"/>
      <w:lvlJc w:val="left"/>
      <w:pPr>
        <w:ind w:left="6708" w:hanging="720"/>
      </w:pPr>
      <w:rPr>
        <w:rFonts w:hint="default"/>
      </w:rPr>
    </w:lvl>
    <w:lvl w:ilvl="7" w:tplc="79566706">
      <w:start w:val="1"/>
      <w:numFmt w:val="bullet"/>
      <w:lvlText w:val="•"/>
      <w:lvlJc w:val="left"/>
      <w:pPr>
        <w:ind w:left="7566" w:hanging="720"/>
      </w:pPr>
      <w:rPr>
        <w:rFonts w:hint="default"/>
      </w:rPr>
    </w:lvl>
    <w:lvl w:ilvl="8" w:tplc="ADC4CC38">
      <w:start w:val="1"/>
      <w:numFmt w:val="bullet"/>
      <w:lvlText w:val="•"/>
      <w:lvlJc w:val="left"/>
      <w:pPr>
        <w:ind w:left="8424" w:hanging="720"/>
      </w:pPr>
      <w:rPr>
        <w:rFonts w:hint="default"/>
      </w:rPr>
    </w:lvl>
  </w:abstractNum>
  <w:abstractNum w:abstractNumId="1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 w15:restartNumberingAfterBreak="0">
    <w:nsid w:val="15B162E9"/>
    <w:multiLevelType w:val="multilevel"/>
    <w:tmpl w:val="901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16656"/>
    <w:multiLevelType w:val="hybridMultilevel"/>
    <w:tmpl w:val="C95A105C"/>
    <w:lvl w:ilvl="0" w:tplc="5C8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854F1"/>
    <w:multiLevelType w:val="hybridMultilevel"/>
    <w:tmpl w:val="F49A839C"/>
    <w:lvl w:ilvl="0" w:tplc="0409000F">
      <w:start w:val="1"/>
      <w:numFmt w:val="decimal"/>
      <w:lvlText w:val="%1."/>
      <w:lvlJc w:val="left"/>
      <w:pPr>
        <w:ind w:left="1556" w:hanging="360"/>
      </w:p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1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7626A"/>
    <w:multiLevelType w:val="hybridMultilevel"/>
    <w:tmpl w:val="0486063A"/>
    <w:lvl w:ilvl="0" w:tplc="402EAA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50F47"/>
    <w:multiLevelType w:val="hybridMultilevel"/>
    <w:tmpl w:val="99C0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1713C"/>
    <w:multiLevelType w:val="hybridMultilevel"/>
    <w:tmpl w:val="33E657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D4A89"/>
    <w:multiLevelType w:val="hybridMultilevel"/>
    <w:tmpl w:val="F9ACF6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9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091"/>
    <w:multiLevelType w:val="hybridMultilevel"/>
    <w:tmpl w:val="5314BE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87ADC"/>
    <w:multiLevelType w:val="hybridMultilevel"/>
    <w:tmpl w:val="6D9C7D58"/>
    <w:lvl w:ilvl="0" w:tplc="F7D09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004A8"/>
    <w:multiLevelType w:val="hybridMultilevel"/>
    <w:tmpl w:val="AECC6B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6"/>
  </w:num>
  <w:num w:numId="5">
    <w:abstractNumId w:val="27"/>
  </w:num>
  <w:num w:numId="6">
    <w:abstractNumId w:val="15"/>
  </w:num>
  <w:num w:numId="7">
    <w:abstractNumId w:val="3"/>
  </w:num>
  <w:num w:numId="8">
    <w:abstractNumId w:val="5"/>
  </w:num>
  <w:num w:numId="9">
    <w:abstractNumId w:val="28"/>
  </w:num>
  <w:num w:numId="10">
    <w:abstractNumId w:val="31"/>
  </w:num>
  <w:num w:numId="11">
    <w:abstractNumId w:val="9"/>
  </w:num>
  <w:num w:numId="12">
    <w:abstractNumId w:val="7"/>
  </w:num>
  <w:num w:numId="13">
    <w:abstractNumId w:val="30"/>
  </w:num>
  <w:num w:numId="14">
    <w:abstractNumId w:val="16"/>
  </w:num>
  <w:num w:numId="15">
    <w:abstractNumId w:val="1"/>
  </w:num>
  <w:num w:numId="16">
    <w:abstractNumId w:val="13"/>
  </w:num>
  <w:num w:numId="17">
    <w:abstractNumId w:val="24"/>
  </w:num>
  <w:num w:numId="18">
    <w:abstractNumId w:val="34"/>
  </w:num>
  <w:num w:numId="19">
    <w:abstractNumId w:val="2"/>
  </w:num>
  <w:num w:numId="20">
    <w:abstractNumId w:val="21"/>
  </w:num>
  <w:num w:numId="21">
    <w:abstractNumId w:val="29"/>
  </w:num>
  <w:num w:numId="22">
    <w:abstractNumId w:val="8"/>
  </w:num>
  <w:num w:numId="23">
    <w:abstractNumId w:val="23"/>
  </w:num>
  <w:num w:numId="24">
    <w:abstractNumId w:val="32"/>
  </w:num>
  <w:num w:numId="25">
    <w:abstractNumId w:val="22"/>
  </w:num>
  <w:num w:numId="26">
    <w:abstractNumId w:val="20"/>
  </w:num>
  <w:num w:numId="27">
    <w:abstractNumId w:val="4"/>
  </w:num>
  <w:num w:numId="28">
    <w:abstractNumId w:val="0"/>
  </w:num>
  <w:num w:numId="29">
    <w:abstractNumId w:val="10"/>
  </w:num>
  <w:num w:numId="30">
    <w:abstractNumId w:val="14"/>
  </w:num>
  <w:num w:numId="31">
    <w:abstractNumId w:val="6"/>
  </w:num>
  <w:num w:numId="32">
    <w:abstractNumId w:val="33"/>
  </w:num>
  <w:num w:numId="33">
    <w:abstractNumId w:val="19"/>
  </w:num>
  <w:num w:numId="34">
    <w:abstractNumId w:val="35"/>
  </w:num>
  <w:num w:numId="35">
    <w:abstractNumId w:val="12"/>
  </w:num>
  <w:num w:numId="36">
    <w:abstractNumId w:val="3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6674C"/>
    <w:rsid w:val="0019561F"/>
    <w:rsid w:val="001E6816"/>
    <w:rsid w:val="00257AFA"/>
    <w:rsid w:val="002A5562"/>
    <w:rsid w:val="003A702B"/>
    <w:rsid w:val="00431E68"/>
    <w:rsid w:val="00570DD6"/>
    <w:rsid w:val="00603655"/>
    <w:rsid w:val="00606E9A"/>
    <w:rsid w:val="006867E0"/>
    <w:rsid w:val="00743734"/>
    <w:rsid w:val="00764A59"/>
    <w:rsid w:val="007704A4"/>
    <w:rsid w:val="007870DA"/>
    <w:rsid w:val="007D0B26"/>
    <w:rsid w:val="007D50BB"/>
    <w:rsid w:val="00843BBE"/>
    <w:rsid w:val="008E7F7C"/>
    <w:rsid w:val="009260EE"/>
    <w:rsid w:val="00952BBA"/>
    <w:rsid w:val="009F5314"/>
    <w:rsid w:val="00A13000"/>
    <w:rsid w:val="00A85E8D"/>
    <w:rsid w:val="00AA1117"/>
    <w:rsid w:val="00B05A47"/>
    <w:rsid w:val="00BB1CF7"/>
    <w:rsid w:val="00BB4F7B"/>
    <w:rsid w:val="00C070CB"/>
    <w:rsid w:val="00C6424D"/>
    <w:rsid w:val="00D06EAE"/>
    <w:rsid w:val="00D75179"/>
    <w:rsid w:val="00DF0F9A"/>
    <w:rsid w:val="00E42EF2"/>
    <w:rsid w:val="00EE5186"/>
    <w:rsid w:val="00EF166F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4778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2018-08-28T10:09:00Z</dcterms:created>
  <dcterms:modified xsi:type="dcterms:W3CDTF">2018-08-28T10:09:00Z</dcterms:modified>
</cp:coreProperties>
</file>